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B61" w:rsidRPr="009A0E7A" w:rsidRDefault="00D93B61" w:rsidP="00D93B61">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Pr="006D0334">
        <w:rPr>
          <w:rFonts w:ascii="Arial" w:hAnsi="Arial" w:cs="Arial" w:hint="eastAsia"/>
          <w:sz w:val="24"/>
          <w:szCs w:val="24"/>
          <w:lang w:val="en-US" w:eastAsia="zh-CN"/>
        </w:rPr>
        <w:t>3</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9A0E7A">
        <w:rPr>
          <w:rFonts w:ascii="Arial" w:eastAsiaTheme="minorEastAsia" w:hAnsi="Arial" w:cs="Arial" w:hint="eastAsia"/>
          <w:iCs/>
          <w:sz w:val="24"/>
          <w:szCs w:val="24"/>
          <w:lang w:val="en-US" w:eastAsia="zh-CN"/>
        </w:rPr>
        <w:t>4111</w:t>
      </w:r>
    </w:p>
    <w:p w:rsidR="00D93B61" w:rsidRPr="006D0334" w:rsidRDefault="00D93B61" w:rsidP="00D93B61">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-2</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 xml:space="preserve"> </w:t>
      </w:r>
      <w:r w:rsidRPr="006D0334">
        <w:rPr>
          <w:rFonts w:ascii="Arial" w:hAnsi="Arial" w:cs="Arial" w:hint="eastAsia"/>
          <w:color w:val="000000"/>
          <w:sz w:val="24"/>
          <w:szCs w:val="24"/>
          <w:lang w:val="en-US" w:eastAsia="zh-CN"/>
        </w:rPr>
        <w:t>Aug</w:t>
      </w:r>
      <w:r w:rsidRPr="006D0334">
        <w:rPr>
          <w:rFonts w:ascii="Arial" w:eastAsia="Batang" w:hAnsi="Arial" w:cs="Arial"/>
          <w:color w:val="000000"/>
          <w:sz w:val="24"/>
          <w:szCs w:val="24"/>
          <w:lang w:val="en-US" w:eastAsia="zh-CN"/>
        </w:rPr>
        <w:t xml:space="preserve"> 2021</w:t>
      </w:r>
    </w:p>
    <w:p w:rsidR="004660A0" w:rsidRPr="004660A0" w:rsidRDefault="00D93B61" w:rsidP="00D93B61">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EC260E">
        <w:rPr>
          <w:rFonts w:eastAsia="宋体" w:cs="Arial" w:hint="eastAsia"/>
          <w:b/>
          <w:bCs/>
          <w:sz w:val="24"/>
          <w:lang w:eastAsia="zh-CN"/>
        </w:rPr>
        <w:t>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4271F8">
        <w:rPr>
          <w:rFonts w:ascii="Arial" w:hAnsi="Arial" w:cs="Arial" w:hint="eastAsia"/>
          <w:b/>
          <w:bCs/>
          <w:sz w:val="24"/>
          <w:lang w:eastAsia="zh-CN"/>
        </w:rPr>
        <w:t>Discussion on</w:t>
      </w:r>
      <w:r w:rsidR="009F3C98">
        <w:rPr>
          <w:rFonts w:ascii="Arial" w:hAnsi="Arial" w:cs="Arial" w:hint="eastAsia"/>
          <w:b/>
          <w:bCs/>
          <w:sz w:val="24"/>
          <w:lang w:eastAsia="zh-CN"/>
        </w:rPr>
        <w:t xml:space="preserve"> </w:t>
      </w:r>
      <w:r w:rsidR="004271F8">
        <w:rPr>
          <w:rFonts w:ascii="Arial" w:hAnsi="Arial" w:cs="Arial" w:hint="eastAsia"/>
          <w:b/>
          <w:bCs/>
          <w:sz w:val="24"/>
          <w:lang w:eastAsia="zh-CN"/>
        </w:rPr>
        <w:t>QoE configu</w:t>
      </w:r>
      <w:r w:rsidR="006C36E1">
        <w:rPr>
          <w:rFonts w:ascii="Arial" w:hAnsi="Arial" w:cs="Arial" w:hint="eastAsia"/>
          <w:b/>
          <w:bCs/>
          <w:sz w:val="24"/>
          <w:lang w:eastAsia="zh-CN"/>
        </w:rPr>
        <w:t>r</w:t>
      </w:r>
      <w:r w:rsidR="004271F8">
        <w:rPr>
          <w:rFonts w:ascii="Arial" w:hAnsi="Arial" w:cs="Arial" w:hint="eastAsia"/>
          <w:b/>
          <w:bCs/>
          <w:sz w:val="24"/>
          <w:lang w:eastAsia="zh-CN"/>
        </w:rPr>
        <w:t>ation and reporting related issues</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C47E77" w:rsidRPr="00494D12" w:rsidRDefault="00B5139E" w:rsidP="009A0E7A">
      <w:pPr>
        <w:overflowPunct w:val="0"/>
        <w:autoSpaceDE w:val="0"/>
        <w:autoSpaceDN w:val="0"/>
        <w:adjustRightInd w:val="0"/>
        <w:spacing w:beforeLines="50" w:after="0"/>
        <w:jc w:val="both"/>
        <w:textAlignment w:val="baseline"/>
        <w:rPr>
          <w:bCs/>
          <w:lang w:eastAsia="en-GB"/>
        </w:rPr>
      </w:pPr>
      <w:r>
        <w:rPr>
          <w:rFonts w:hint="eastAsia"/>
          <w:lang w:eastAsia="zh-CN"/>
        </w:rPr>
        <w:t>RAN3 has received an LS from RAN2 on QoE configuration and reporting related issues, in which some of the questions require RAN3 to answer.</w:t>
      </w:r>
    </w:p>
    <w:p w:rsidR="002C297C" w:rsidRPr="002C297C" w:rsidRDefault="00C47E77" w:rsidP="00C47E77">
      <w:pPr>
        <w:rPr>
          <w:lang w:eastAsia="zh-CN"/>
        </w:rPr>
      </w:pPr>
      <w:r>
        <w:rPr>
          <w:rFonts w:hint="eastAsia"/>
          <w:lang w:eastAsia="zh-CN"/>
        </w:rPr>
        <w:t xml:space="preserve">This contribution discusses </w:t>
      </w:r>
      <w:r w:rsidR="00F522E2">
        <w:rPr>
          <w:rFonts w:hint="eastAsia"/>
          <w:lang w:eastAsia="zh-CN"/>
        </w:rPr>
        <w:t>these questions and provides a draft reply LS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EC260E" w:rsidRDefault="0040722F" w:rsidP="00EC0F8F">
      <w:pPr>
        <w:rPr>
          <w:lang w:eastAsia="zh-CN"/>
        </w:rPr>
      </w:pPr>
      <w:r>
        <w:rPr>
          <w:rFonts w:hint="eastAsia"/>
          <w:lang w:eastAsia="zh-CN"/>
        </w:rPr>
        <w:t xml:space="preserve">RAN2 has sent an LS to RAN3 on QoE </w:t>
      </w:r>
      <w:r>
        <w:rPr>
          <w:lang w:eastAsia="zh-CN"/>
        </w:rPr>
        <w:t>configuration</w:t>
      </w:r>
      <w:r>
        <w:rPr>
          <w:rFonts w:hint="eastAsia"/>
          <w:lang w:eastAsia="zh-CN"/>
        </w:rPr>
        <w:t xml:space="preserve"> and reporting related issues, and the first two questions require RAN3 to answer, which are quoted as follows,</w:t>
      </w:r>
    </w:p>
    <w:p w:rsidR="0040722F" w:rsidRPr="0040722F" w:rsidRDefault="0040722F" w:rsidP="0040722F">
      <w:pPr>
        <w:spacing w:before="120"/>
        <w:rPr>
          <w:rFonts w:ascii="Arial" w:hAnsi="Arial" w:cs="Arial"/>
          <w:i/>
        </w:rPr>
      </w:pPr>
      <w:r>
        <w:rPr>
          <w:lang w:eastAsia="zh-CN"/>
        </w:rPr>
        <w:t>‘</w:t>
      </w:r>
      <w:r w:rsidRPr="0040722F">
        <w:rPr>
          <w:rFonts w:ascii="Arial" w:hAnsi="Arial" w:cs="Arial"/>
          <w:i/>
        </w:rPr>
        <w:t>RAN2 is discussing QoE configuration and reporting related issues and identifying some issues to be confirmed by SA4/SA5/RAN3.</w:t>
      </w:r>
    </w:p>
    <w:p w:rsidR="0040722F" w:rsidRPr="0040722F" w:rsidRDefault="0040722F" w:rsidP="0040722F">
      <w:pPr>
        <w:spacing w:before="120" w:after="0"/>
        <w:rPr>
          <w:rFonts w:ascii="Arial" w:hAnsi="Arial" w:cs="Arial"/>
          <w:i/>
          <w:u w:val="single"/>
        </w:rPr>
      </w:pPr>
      <w:r w:rsidRPr="0040722F">
        <w:rPr>
          <w:rFonts w:ascii="Arial" w:hAnsi="Arial" w:cs="Arial"/>
          <w:i/>
          <w:u w:val="single"/>
        </w:rPr>
        <w:t>Issue 1: Modify the QoE measurement configuration to UE</w:t>
      </w:r>
    </w:p>
    <w:p w:rsidR="0040722F" w:rsidRPr="0040722F" w:rsidRDefault="0040722F" w:rsidP="0040722F">
      <w:pPr>
        <w:spacing w:before="120" w:after="0"/>
        <w:rPr>
          <w:rFonts w:ascii="Arial" w:hAnsi="Arial" w:cs="Arial"/>
          <w:i/>
        </w:rPr>
      </w:pPr>
      <w:r w:rsidRPr="0040722F">
        <w:rPr>
          <w:rFonts w:ascii="Arial" w:hAnsi="Arial" w:cs="Arial"/>
          <w:i/>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rsidR="0040722F" w:rsidRPr="0040722F" w:rsidRDefault="0040722F" w:rsidP="0040722F">
      <w:pPr>
        <w:spacing w:before="120" w:after="0"/>
        <w:rPr>
          <w:rFonts w:ascii="Arial" w:hAnsi="Arial" w:cs="Arial"/>
          <w:i/>
          <w:u w:val="single"/>
        </w:rPr>
      </w:pPr>
      <w:r w:rsidRPr="0040722F">
        <w:rPr>
          <w:rFonts w:ascii="Arial" w:hAnsi="Arial" w:cs="Arial"/>
          <w:i/>
          <w:u w:val="single"/>
        </w:rPr>
        <w:t>Issue 2: Provide multiple QoE measurement configurations for one certain service type</w:t>
      </w:r>
    </w:p>
    <w:p w:rsidR="0040722F" w:rsidRPr="0040722F" w:rsidRDefault="0040722F" w:rsidP="0040722F">
      <w:pPr>
        <w:spacing w:before="120" w:after="0"/>
        <w:rPr>
          <w:rFonts w:ascii="Arial" w:hAnsi="Arial" w:cs="Arial"/>
          <w:i/>
        </w:rPr>
      </w:pPr>
      <w:r w:rsidRPr="0040722F">
        <w:rPr>
          <w:rFonts w:ascii="Arial" w:hAnsi="Arial" w:cs="Arial"/>
          <w:i/>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rsidR="0040722F" w:rsidRDefault="0040722F" w:rsidP="00EC0F8F">
      <w:pPr>
        <w:rPr>
          <w:lang w:eastAsia="zh-CN"/>
        </w:rPr>
      </w:pPr>
      <w:r>
        <w:rPr>
          <w:lang w:eastAsia="zh-CN"/>
        </w:rPr>
        <w:t>’</w:t>
      </w:r>
    </w:p>
    <w:p w:rsidR="00225BD4" w:rsidRDefault="0040722F" w:rsidP="00EC0F8F">
      <w:pPr>
        <w:rPr>
          <w:lang w:eastAsia="zh-CN"/>
        </w:rPr>
      </w:pPr>
      <w:r>
        <w:rPr>
          <w:rFonts w:hint="eastAsia"/>
          <w:lang w:eastAsia="zh-CN"/>
        </w:rPr>
        <w:t>For the first issue, based on the discussion during last RAN3 meeting, RAN3 also had similar question, and has sent LS to SA4</w:t>
      </w:r>
      <w:r w:rsidR="004C1049">
        <w:rPr>
          <w:rFonts w:hint="eastAsia"/>
          <w:lang w:eastAsia="zh-CN"/>
        </w:rPr>
        <w:t xml:space="preserve"> in R3-212953</w:t>
      </w:r>
      <w:r>
        <w:rPr>
          <w:rFonts w:hint="eastAsia"/>
          <w:lang w:eastAsia="zh-CN"/>
        </w:rPr>
        <w:t xml:space="preserve"> to ask if the configuration change of ongoing QMC session is also applicable for NR QMC</w:t>
      </w:r>
      <w:r w:rsidR="00225BD4">
        <w:rPr>
          <w:rFonts w:hint="eastAsia"/>
          <w:lang w:eastAsia="zh-CN"/>
        </w:rPr>
        <w:t>. We notice that the LS sent by RAN2 is to SA5 and RAN3; while the LS sent by RAN3 is to SA4. Since we haven</w:t>
      </w:r>
      <w:r w:rsidR="00225BD4">
        <w:rPr>
          <w:lang w:eastAsia="zh-CN"/>
        </w:rPr>
        <w:t>’</w:t>
      </w:r>
      <w:r w:rsidR="00225BD4">
        <w:rPr>
          <w:rFonts w:hint="eastAsia"/>
          <w:lang w:eastAsia="zh-CN"/>
        </w:rPr>
        <w:t xml:space="preserve">t got any response from either SA4 or SA5, from RAN3 perspective, it is still not possible to give a confirmation on whether the </w:t>
      </w:r>
      <w:r w:rsidR="00225BD4">
        <w:rPr>
          <w:rFonts w:hint="eastAsia"/>
          <w:lang w:eastAsia="zh-CN"/>
        </w:rPr>
        <w:lastRenderedPageBreak/>
        <w:t>configuration modification is supported or not for NR QoE; on the other hand, we also notice that in the LS sent by SA4, RAN3 has indicated that,</w:t>
      </w:r>
    </w:p>
    <w:p w:rsidR="00EC260E" w:rsidRDefault="00225BD4" w:rsidP="00EC0F8F">
      <w:pPr>
        <w:rPr>
          <w:lang w:eastAsia="zh-CN"/>
        </w:rPr>
      </w:pPr>
      <w:r>
        <w:rPr>
          <w:lang w:eastAsia="zh-CN"/>
        </w:rPr>
        <w:t>‘</w:t>
      </w:r>
      <w:r w:rsidRPr="00225BD4">
        <w:rPr>
          <w:rFonts w:ascii="Arial" w:eastAsia="Times New Roman" w:hAnsi="Arial" w:cs="Arial"/>
          <w:i/>
          <w:color w:val="000000" w:themeColor="text1"/>
          <w:lang w:eastAsia="zh-CN"/>
        </w:rPr>
        <w:t>RAN3 is also aware that QMC support for NR is not yet defined in SA4 via the LS R3-210041 (S4-201576): "</w:t>
      </w:r>
      <w:r w:rsidRPr="00225BD4">
        <w:rPr>
          <w:rFonts w:ascii="Arial" w:eastAsia="Times New Roman" w:hAnsi="Arial" w:cs="Arial"/>
          <w:i/>
          <w:iCs/>
          <w:color w:val="000000" w:themeColor="text1"/>
          <w:lang w:eastAsia="zh-CN"/>
        </w:rPr>
        <w:t>Currently SA4 has only specified QMC functionality (for QoE configuration and reporting) for UMTS and LTE. When the RAN3 NR QoE work has concluded, SA4 will also expand the specified QMC support to include 5G NR accordingly</w:t>
      </w:r>
      <w:r w:rsidRPr="00225BD4">
        <w:rPr>
          <w:rFonts w:ascii="Arial" w:eastAsia="Times New Roman" w:hAnsi="Arial" w:cs="Arial"/>
          <w:i/>
          <w:color w:val="000000" w:themeColor="text1"/>
          <w:lang w:eastAsia="zh-CN"/>
        </w:rPr>
        <w:t>.</w:t>
      </w:r>
      <w:r w:rsidRPr="00A34F97">
        <w:rPr>
          <w:rFonts w:ascii="Arial" w:eastAsia="Times New Roman" w:hAnsi="Arial" w:cs="Arial"/>
          <w:color w:val="000000" w:themeColor="text1"/>
          <w:lang w:eastAsia="zh-CN"/>
        </w:rPr>
        <w:t>"</w:t>
      </w:r>
      <w:r>
        <w:rPr>
          <w:lang w:eastAsia="zh-CN"/>
        </w:rPr>
        <w:t>’</w:t>
      </w:r>
    </w:p>
    <w:p w:rsidR="00EC260E" w:rsidRDefault="00FE14C2" w:rsidP="00EC0F8F">
      <w:pPr>
        <w:rPr>
          <w:lang w:eastAsia="zh-CN"/>
        </w:rPr>
      </w:pPr>
      <w:r>
        <w:rPr>
          <w:rFonts w:hint="eastAsia"/>
          <w:lang w:eastAsia="zh-CN"/>
        </w:rPr>
        <w:t>Since SA4 may still wait for RAN3 to conclude the WI and then to include NR QMC accordingly, there</w:t>
      </w:r>
      <w:r>
        <w:rPr>
          <w:lang w:eastAsia="zh-CN"/>
        </w:rPr>
        <w:t>’</w:t>
      </w:r>
      <w:r w:rsidR="00047905">
        <w:rPr>
          <w:rFonts w:hint="eastAsia"/>
          <w:lang w:eastAsia="zh-CN"/>
        </w:rPr>
        <w:t>s a risk that we get into a deadlock and none of the WG is able to confirm just now, we could also indicate the preference from RAN3 perspective (our understanding is that most of the companies in RAN3 prefers to adopt a way of configuration without modification) to help promote the discussions in SA4 and SA5.</w:t>
      </w:r>
    </w:p>
    <w:p w:rsidR="00225BD4" w:rsidRPr="00491DFC" w:rsidRDefault="00491DFC" w:rsidP="00EC0F8F">
      <w:pPr>
        <w:rPr>
          <w:b/>
          <w:lang w:eastAsia="zh-CN"/>
        </w:rPr>
      </w:pPr>
      <w:r w:rsidRPr="00491DFC">
        <w:rPr>
          <w:rFonts w:hint="eastAsia"/>
          <w:b/>
          <w:lang w:eastAsia="zh-CN"/>
        </w:rPr>
        <w:t>Proposal 1: RAN3 is not able to confirm issue 1, but could indicate the preference on a way of configuration without modification.</w:t>
      </w:r>
    </w:p>
    <w:p w:rsidR="004C181B" w:rsidRDefault="00047905" w:rsidP="00EC0F8F">
      <w:pPr>
        <w:rPr>
          <w:lang w:eastAsia="zh-CN"/>
        </w:rPr>
      </w:pPr>
      <w:r>
        <w:rPr>
          <w:rFonts w:hint="eastAsia"/>
          <w:lang w:eastAsia="zh-CN"/>
        </w:rPr>
        <w:t>For the second issue</w:t>
      </w:r>
      <w:r w:rsidR="002F2FD2">
        <w:rPr>
          <w:rFonts w:hint="eastAsia"/>
          <w:lang w:eastAsia="zh-CN"/>
        </w:rPr>
        <w:t xml:space="preserve">, </w:t>
      </w:r>
      <w:r w:rsidR="000D2F37">
        <w:rPr>
          <w:rFonts w:hint="eastAsia"/>
          <w:lang w:eastAsia="zh-CN"/>
        </w:rPr>
        <w:t xml:space="preserve">firstly we need to clarify what it means by QoE measurement configuration from RAN3 perspective. A straight-forward interpretation is that each QoE measurement </w:t>
      </w:r>
      <w:r w:rsidR="000D2F37">
        <w:rPr>
          <w:lang w:eastAsia="zh-CN"/>
        </w:rPr>
        <w:t>configuration</w:t>
      </w:r>
      <w:r w:rsidR="000D2F37">
        <w:rPr>
          <w:rFonts w:hint="eastAsia"/>
          <w:lang w:eastAsia="zh-CN"/>
        </w:rPr>
        <w:t xml:space="preserve"> is associated with a unique QoE Reference ID. </w:t>
      </w:r>
    </w:p>
    <w:p w:rsidR="004C181B" w:rsidRDefault="00766A60" w:rsidP="00EC0F8F">
      <w:pPr>
        <w:rPr>
          <w:lang w:eastAsia="zh-CN"/>
        </w:rPr>
      </w:pPr>
      <w:r>
        <w:rPr>
          <w:rFonts w:hint="eastAsia"/>
          <w:lang w:eastAsia="zh-CN"/>
        </w:rPr>
        <w:t>W</w:t>
      </w:r>
      <w:r>
        <w:rPr>
          <w:lang w:eastAsia="zh-CN"/>
        </w:rPr>
        <w:t>h</w:t>
      </w:r>
      <w:r>
        <w:rPr>
          <w:rFonts w:hint="eastAsia"/>
          <w:lang w:eastAsia="zh-CN"/>
        </w:rPr>
        <w:t>en looking into the examples provided in issue 2</w:t>
      </w:r>
      <w:r w:rsidR="000D2F37">
        <w:rPr>
          <w:rFonts w:hint="eastAsia"/>
          <w:lang w:eastAsia="zh-CN"/>
        </w:rPr>
        <w:t>,</w:t>
      </w:r>
      <w:r>
        <w:rPr>
          <w:rFonts w:hint="eastAsia"/>
          <w:lang w:eastAsia="zh-CN"/>
        </w:rPr>
        <w:t xml:space="preserve"> </w:t>
      </w:r>
    </w:p>
    <w:p w:rsidR="004C181B" w:rsidRDefault="004C181B" w:rsidP="00EC0F8F">
      <w:pPr>
        <w:rPr>
          <w:lang w:eastAsia="zh-CN"/>
        </w:rPr>
      </w:pPr>
      <w:r>
        <w:rPr>
          <w:rFonts w:hint="eastAsia"/>
          <w:lang w:eastAsia="zh-CN"/>
        </w:rPr>
        <w:t xml:space="preserve">Example 1: </w:t>
      </w:r>
      <w:r>
        <w:rPr>
          <w:lang w:eastAsia="zh-CN"/>
        </w:rPr>
        <w:t>‘</w:t>
      </w:r>
      <w:r w:rsidRPr="0040722F">
        <w:rPr>
          <w:rFonts w:ascii="Arial" w:hAnsi="Arial" w:cs="Arial"/>
          <w:i/>
        </w:rPr>
        <w:t>different QoE measurement configurations for different slices may be applied to one service type</w:t>
      </w:r>
      <w:r>
        <w:rPr>
          <w:lang w:eastAsia="zh-CN"/>
        </w:rPr>
        <w:t>’</w:t>
      </w:r>
    </w:p>
    <w:p w:rsidR="000D2F37" w:rsidRDefault="004C181B" w:rsidP="00EC0F8F">
      <w:pPr>
        <w:rPr>
          <w:lang w:eastAsia="zh-CN"/>
        </w:rPr>
      </w:pPr>
      <w:r>
        <w:rPr>
          <w:rFonts w:hint="eastAsia"/>
          <w:lang w:eastAsia="zh-CN"/>
        </w:rPr>
        <w:t>As analyzed by our companion contribution, the condition that</w:t>
      </w:r>
      <w:r w:rsidR="000D2F37">
        <w:rPr>
          <w:rFonts w:hint="eastAsia"/>
          <w:lang w:eastAsia="zh-CN"/>
        </w:rPr>
        <w:t xml:space="preserve"> only one QoE measurement configuration </w:t>
      </w:r>
      <w:r>
        <w:rPr>
          <w:rFonts w:hint="eastAsia"/>
          <w:lang w:eastAsia="zh-CN"/>
        </w:rPr>
        <w:t>for different slices applied to</w:t>
      </w:r>
      <w:r w:rsidR="000D2F37">
        <w:rPr>
          <w:rFonts w:hint="eastAsia"/>
          <w:lang w:eastAsia="zh-CN"/>
        </w:rPr>
        <w:t xml:space="preserve"> one certain service type</w:t>
      </w:r>
      <w:r>
        <w:rPr>
          <w:rFonts w:hint="eastAsia"/>
          <w:lang w:eastAsia="zh-CN"/>
        </w:rPr>
        <w:t xml:space="preserve"> only occurs</w:t>
      </w:r>
      <w:r w:rsidR="00766A60">
        <w:rPr>
          <w:rFonts w:hint="eastAsia"/>
          <w:lang w:eastAsia="zh-CN"/>
        </w:rPr>
        <w:t xml:space="preserve"> when QoE measurement is configured per service type, and all slices with the same service type are provided with the same QMC configuration container</w:t>
      </w:r>
      <w:r>
        <w:rPr>
          <w:rFonts w:hint="eastAsia"/>
          <w:lang w:eastAsia="zh-CN"/>
        </w:rPr>
        <w:t>. From RAN3 perspective, what we can confirm is that QoE measurement could</w:t>
      </w:r>
      <w:r w:rsidR="002E4845">
        <w:rPr>
          <w:rFonts w:hint="eastAsia"/>
          <w:lang w:eastAsia="zh-CN"/>
        </w:rPr>
        <w:t xml:space="preserve"> be configured per service type; however,</w:t>
      </w:r>
      <w:r>
        <w:rPr>
          <w:rFonts w:hint="eastAsia"/>
          <w:lang w:eastAsia="zh-CN"/>
        </w:rPr>
        <w:t xml:space="preserve"> since we do not know the detailed content of the configuration container, we are unable to confirm that all slices with the same service type will be provided with the same container</w:t>
      </w:r>
      <w:r w:rsidR="002E4845">
        <w:rPr>
          <w:rFonts w:hint="eastAsia"/>
          <w:lang w:eastAsia="zh-CN"/>
        </w:rPr>
        <w:t>, and we may need SA WGs to confirm about this.</w:t>
      </w:r>
    </w:p>
    <w:p w:rsidR="002E4845" w:rsidRDefault="002E4845" w:rsidP="00EC0F8F">
      <w:pPr>
        <w:rPr>
          <w:lang w:eastAsia="zh-CN"/>
        </w:rPr>
      </w:pPr>
      <w:r>
        <w:rPr>
          <w:rFonts w:hint="eastAsia"/>
          <w:lang w:eastAsia="zh-CN"/>
        </w:rPr>
        <w:t xml:space="preserve">Example 2: </w:t>
      </w:r>
      <w:r>
        <w:rPr>
          <w:lang w:eastAsia="zh-CN"/>
        </w:rPr>
        <w:t>‘</w:t>
      </w:r>
      <w:r w:rsidRPr="0040722F">
        <w:rPr>
          <w:rFonts w:ascii="Arial" w:hAnsi="Arial" w:cs="Arial"/>
          <w:i/>
        </w:rPr>
        <w:t>different QoE measurement configurations may be applied for different application providers</w:t>
      </w:r>
      <w:r>
        <w:rPr>
          <w:lang w:eastAsia="zh-CN"/>
        </w:rPr>
        <w:t>’</w:t>
      </w:r>
    </w:p>
    <w:p w:rsidR="002E4845" w:rsidRDefault="002E4845" w:rsidP="00EC0F8F">
      <w:pPr>
        <w:rPr>
          <w:lang w:eastAsia="zh-CN"/>
        </w:rPr>
      </w:pPr>
      <w:r>
        <w:rPr>
          <w:rFonts w:hint="eastAsia"/>
          <w:lang w:eastAsia="zh-CN"/>
        </w:rPr>
        <w:t>According to discussions last meeting, each QoE measurement configuration is associated with a unique QoE Ref and only one QMC CE address. But we cannot guarantee that different slices for the same service type are configured with the same QMC CE address. So in this case, multiple QoE measurement configurations may be provided for a certain service type.</w:t>
      </w:r>
    </w:p>
    <w:p w:rsidR="004C1049" w:rsidRPr="005861DB" w:rsidRDefault="005861DB" w:rsidP="00CB3A48">
      <w:pPr>
        <w:rPr>
          <w:lang w:eastAsia="zh-CN"/>
        </w:rPr>
      </w:pPr>
      <w:r>
        <w:rPr>
          <w:rFonts w:hint="eastAsia"/>
          <w:lang w:eastAsia="zh-CN"/>
        </w:rPr>
        <w:t xml:space="preserve">As a result, we can give a </w:t>
      </w:r>
      <w:r>
        <w:rPr>
          <w:lang w:eastAsia="zh-CN"/>
        </w:rPr>
        <w:t>straightforward</w:t>
      </w:r>
      <w:r>
        <w:rPr>
          <w:rFonts w:hint="eastAsia"/>
          <w:lang w:eastAsia="zh-CN"/>
        </w:rPr>
        <w:t xml:space="preserve"> feedback on this issue, indicating that it is possible to provide multiple QoE measurement configurations for one certain service type.</w:t>
      </w:r>
    </w:p>
    <w:p w:rsidR="004D4405" w:rsidRPr="005B726C" w:rsidRDefault="00CB3A48" w:rsidP="00CB3A48">
      <w:pPr>
        <w:rPr>
          <w:b/>
          <w:lang w:eastAsia="zh-CN"/>
        </w:rPr>
      </w:pPr>
      <w:r>
        <w:rPr>
          <w:rFonts w:hint="eastAsia"/>
          <w:b/>
          <w:lang w:eastAsia="zh-CN"/>
        </w:rPr>
        <w:t xml:space="preserve">Proposal </w:t>
      </w:r>
      <w:r w:rsidR="00491DFC">
        <w:rPr>
          <w:rFonts w:hint="eastAsia"/>
          <w:b/>
          <w:lang w:eastAsia="zh-CN"/>
        </w:rPr>
        <w:t>2</w:t>
      </w:r>
      <w:r>
        <w:rPr>
          <w:rFonts w:hint="eastAsia"/>
          <w:b/>
          <w:lang w:eastAsia="zh-CN"/>
        </w:rPr>
        <w:t xml:space="preserve">: </w:t>
      </w:r>
      <w:r w:rsidR="00491DFC">
        <w:rPr>
          <w:rFonts w:hint="eastAsia"/>
          <w:b/>
          <w:lang w:eastAsia="zh-CN"/>
        </w:rPr>
        <w:t>RAN3 confirms that it is possible to provide multiple QoE measurement configurations for one certain service type</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A92AF6" w:rsidRDefault="000F07F0" w:rsidP="00A92AF6">
      <w:pPr>
        <w:rPr>
          <w:b/>
          <w:lang w:eastAsia="zh-CN"/>
        </w:rPr>
      </w:pPr>
      <w:r w:rsidRPr="00491DFC">
        <w:rPr>
          <w:rFonts w:hint="eastAsia"/>
          <w:b/>
          <w:lang w:eastAsia="zh-CN"/>
        </w:rPr>
        <w:t>Proposal 1: RAN3 is not able to confirm issue 1, but could indicate the preference on a way of configuration without modification.</w:t>
      </w:r>
    </w:p>
    <w:p w:rsidR="004D4405" w:rsidRPr="0067066E" w:rsidRDefault="000F07F0" w:rsidP="00AB6DEB">
      <w:pPr>
        <w:rPr>
          <w:lang w:eastAsia="zh-CN"/>
        </w:rPr>
      </w:pPr>
      <w:r>
        <w:rPr>
          <w:rFonts w:hint="eastAsia"/>
          <w:b/>
          <w:lang w:eastAsia="zh-CN"/>
        </w:rPr>
        <w:lastRenderedPageBreak/>
        <w:t>Proposal 2: RAN3 confirms that it is possible to provide multiple QoE measurement configurations for one certain service type.</w:t>
      </w:r>
    </w:p>
    <w:p w:rsidR="00CD4C7B" w:rsidRPr="006E13D1" w:rsidRDefault="00CD4C7B" w:rsidP="00CD4C7B">
      <w:pPr>
        <w:pStyle w:val="1"/>
      </w:pPr>
      <w:r w:rsidRPr="006E13D1">
        <w:t>References</w:t>
      </w:r>
    </w:p>
    <w:p w:rsidR="00B14AC3" w:rsidRPr="00CD4C7B" w:rsidRDefault="00B14AC3" w:rsidP="00CD4C7B">
      <w:pPr>
        <w:numPr>
          <w:ilvl w:val="0"/>
          <w:numId w:val="4"/>
        </w:numPr>
        <w:overflowPunct w:val="0"/>
        <w:autoSpaceDE w:val="0"/>
        <w:autoSpaceDN w:val="0"/>
        <w:adjustRightInd w:val="0"/>
        <w:textAlignment w:val="baseline"/>
      </w:pP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2FE" w:rsidRDefault="00E012FE">
      <w:r>
        <w:separator/>
      </w:r>
    </w:p>
  </w:endnote>
  <w:endnote w:type="continuationSeparator" w:id="0">
    <w:p w:rsidR="00E012FE" w:rsidRDefault="00E012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2FE" w:rsidRDefault="00E012FE">
      <w:r>
        <w:separator/>
      </w:r>
    </w:p>
  </w:footnote>
  <w:footnote w:type="continuationSeparator" w:id="0">
    <w:p w:rsidR="00E012FE" w:rsidRDefault="00E012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6"/>
  </w:num>
  <w:num w:numId="7">
    <w:abstractNumId w:val="10"/>
  </w:num>
  <w:num w:numId="8">
    <w:abstractNumId w:val="4"/>
  </w:num>
  <w:num w:numId="9">
    <w:abstractNumId w:val="26"/>
  </w:num>
  <w:num w:numId="10">
    <w:abstractNumId w:val="28"/>
  </w:num>
  <w:num w:numId="11">
    <w:abstractNumId w:val="13"/>
  </w:num>
  <w:num w:numId="12">
    <w:abstractNumId w:val="5"/>
  </w:num>
  <w:num w:numId="13">
    <w:abstractNumId w:val="3"/>
  </w:num>
  <w:num w:numId="14">
    <w:abstractNumId w:val="19"/>
  </w:num>
  <w:num w:numId="15">
    <w:abstractNumId w:val="15"/>
  </w:num>
  <w:num w:numId="16">
    <w:abstractNumId w:val="12"/>
  </w:num>
  <w:num w:numId="17">
    <w:abstractNumId w:val="24"/>
  </w:num>
  <w:num w:numId="18">
    <w:abstractNumId w:val="9"/>
  </w:num>
  <w:num w:numId="19">
    <w:abstractNumId w:val="29"/>
  </w:num>
  <w:num w:numId="20">
    <w:abstractNumId w:val="17"/>
  </w:num>
  <w:num w:numId="21">
    <w:abstractNumId w:val="32"/>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1"/>
  </w:num>
  <w:num w:numId="29">
    <w:abstractNumId w:val="16"/>
  </w:num>
  <w:num w:numId="30">
    <w:abstractNumId w:val="11"/>
  </w:num>
  <w:num w:numId="31">
    <w:abstractNumId w:val="30"/>
  </w:num>
  <w:num w:numId="32">
    <w:abstractNumId w:val="23"/>
  </w:num>
  <w:num w:numId="33">
    <w:abstractNumId w:val="33"/>
  </w:num>
  <w:num w:numId="34">
    <w:abstractNumId w:val="18"/>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B7BCF"/>
    <w:rsid w:val="0000277F"/>
    <w:rsid w:val="00005E7C"/>
    <w:rsid w:val="00013EFA"/>
    <w:rsid w:val="00014901"/>
    <w:rsid w:val="00021605"/>
    <w:rsid w:val="000302C1"/>
    <w:rsid w:val="00033397"/>
    <w:rsid w:val="00034701"/>
    <w:rsid w:val="00035677"/>
    <w:rsid w:val="000365C3"/>
    <w:rsid w:val="00040095"/>
    <w:rsid w:val="00044A39"/>
    <w:rsid w:val="00047905"/>
    <w:rsid w:val="00055D4E"/>
    <w:rsid w:val="0006135D"/>
    <w:rsid w:val="000653F5"/>
    <w:rsid w:val="00075453"/>
    <w:rsid w:val="00077C88"/>
    <w:rsid w:val="00080512"/>
    <w:rsid w:val="0008088B"/>
    <w:rsid w:val="00087CC8"/>
    <w:rsid w:val="00090468"/>
    <w:rsid w:val="00090D4B"/>
    <w:rsid w:val="00093977"/>
    <w:rsid w:val="00093C96"/>
    <w:rsid w:val="00096258"/>
    <w:rsid w:val="000A3B6D"/>
    <w:rsid w:val="000B4D19"/>
    <w:rsid w:val="000B7BCF"/>
    <w:rsid w:val="000C522B"/>
    <w:rsid w:val="000C57AE"/>
    <w:rsid w:val="000D1002"/>
    <w:rsid w:val="000D2F37"/>
    <w:rsid w:val="000D58AB"/>
    <w:rsid w:val="000D5969"/>
    <w:rsid w:val="000E5B5C"/>
    <w:rsid w:val="000E745A"/>
    <w:rsid w:val="000F07F0"/>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833C6"/>
    <w:rsid w:val="00185F5E"/>
    <w:rsid w:val="00194CD0"/>
    <w:rsid w:val="001A6D8E"/>
    <w:rsid w:val="001B49C9"/>
    <w:rsid w:val="001B51D3"/>
    <w:rsid w:val="001C124A"/>
    <w:rsid w:val="001C28B2"/>
    <w:rsid w:val="001C5DA4"/>
    <w:rsid w:val="001D3C37"/>
    <w:rsid w:val="001D4FB0"/>
    <w:rsid w:val="001D53DE"/>
    <w:rsid w:val="001D7568"/>
    <w:rsid w:val="001E284D"/>
    <w:rsid w:val="001F168B"/>
    <w:rsid w:val="001F5C44"/>
    <w:rsid w:val="001F7831"/>
    <w:rsid w:val="0020111A"/>
    <w:rsid w:val="002029A9"/>
    <w:rsid w:val="00204045"/>
    <w:rsid w:val="002043CC"/>
    <w:rsid w:val="00211A7D"/>
    <w:rsid w:val="00212633"/>
    <w:rsid w:val="00215A94"/>
    <w:rsid w:val="00215C7D"/>
    <w:rsid w:val="00216FA7"/>
    <w:rsid w:val="0022323B"/>
    <w:rsid w:val="00225BD4"/>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C6992"/>
    <w:rsid w:val="002D257A"/>
    <w:rsid w:val="002E1A9A"/>
    <w:rsid w:val="002E1D57"/>
    <w:rsid w:val="002E3CCA"/>
    <w:rsid w:val="002E4845"/>
    <w:rsid w:val="002E61FD"/>
    <w:rsid w:val="002E7839"/>
    <w:rsid w:val="002F0D22"/>
    <w:rsid w:val="002F2FD2"/>
    <w:rsid w:val="0030564A"/>
    <w:rsid w:val="00306E1E"/>
    <w:rsid w:val="00313562"/>
    <w:rsid w:val="0031467C"/>
    <w:rsid w:val="003172DC"/>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54C6"/>
    <w:rsid w:val="00396D0F"/>
    <w:rsid w:val="003A415E"/>
    <w:rsid w:val="003A6810"/>
    <w:rsid w:val="003B2445"/>
    <w:rsid w:val="003B40AD"/>
    <w:rsid w:val="003C4E37"/>
    <w:rsid w:val="003D6DDE"/>
    <w:rsid w:val="003D7042"/>
    <w:rsid w:val="003E16BE"/>
    <w:rsid w:val="003E1F2D"/>
    <w:rsid w:val="003E4A6A"/>
    <w:rsid w:val="003E7110"/>
    <w:rsid w:val="003F037E"/>
    <w:rsid w:val="003F436D"/>
    <w:rsid w:val="00401855"/>
    <w:rsid w:val="004032C7"/>
    <w:rsid w:val="00405800"/>
    <w:rsid w:val="0040722F"/>
    <w:rsid w:val="00407662"/>
    <w:rsid w:val="00411778"/>
    <w:rsid w:val="004122F0"/>
    <w:rsid w:val="00412662"/>
    <w:rsid w:val="004174BD"/>
    <w:rsid w:val="004271F8"/>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91DFC"/>
    <w:rsid w:val="004A0319"/>
    <w:rsid w:val="004A2F8C"/>
    <w:rsid w:val="004B2CFC"/>
    <w:rsid w:val="004B37FD"/>
    <w:rsid w:val="004B7076"/>
    <w:rsid w:val="004C1049"/>
    <w:rsid w:val="004C181B"/>
    <w:rsid w:val="004D3578"/>
    <w:rsid w:val="004D380D"/>
    <w:rsid w:val="004D4405"/>
    <w:rsid w:val="004D5900"/>
    <w:rsid w:val="004E1F6D"/>
    <w:rsid w:val="004E213A"/>
    <w:rsid w:val="004E7525"/>
    <w:rsid w:val="004F36E0"/>
    <w:rsid w:val="004F46FA"/>
    <w:rsid w:val="00500130"/>
    <w:rsid w:val="00501A43"/>
    <w:rsid w:val="00503171"/>
    <w:rsid w:val="00506C28"/>
    <w:rsid w:val="0051770A"/>
    <w:rsid w:val="00523546"/>
    <w:rsid w:val="00534DA0"/>
    <w:rsid w:val="005353ED"/>
    <w:rsid w:val="00540FE3"/>
    <w:rsid w:val="00543E6C"/>
    <w:rsid w:val="00550ACC"/>
    <w:rsid w:val="00551ED6"/>
    <w:rsid w:val="00560653"/>
    <w:rsid w:val="005637F0"/>
    <w:rsid w:val="0056469D"/>
    <w:rsid w:val="0056480F"/>
    <w:rsid w:val="00565087"/>
    <w:rsid w:val="0056573F"/>
    <w:rsid w:val="0057085C"/>
    <w:rsid w:val="00570DEE"/>
    <w:rsid w:val="00573B7D"/>
    <w:rsid w:val="00575B0C"/>
    <w:rsid w:val="0057656C"/>
    <w:rsid w:val="00580A44"/>
    <w:rsid w:val="00584C97"/>
    <w:rsid w:val="005861DB"/>
    <w:rsid w:val="005900CE"/>
    <w:rsid w:val="005920E6"/>
    <w:rsid w:val="00593B6E"/>
    <w:rsid w:val="00594252"/>
    <w:rsid w:val="005A2A75"/>
    <w:rsid w:val="005A3C46"/>
    <w:rsid w:val="005A6EBE"/>
    <w:rsid w:val="005B2039"/>
    <w:rsid w:val="005B726C"/>
    <w:rsid w:val="005C528A"/>
    <w:rsid w:val="005D5447"/>
    <w:rsid w:val="005E1A07"/>
    <w:rsid w:val="005F02BE"/>
    <w:rsid w:val="005F2EDF"/>
    <w:rsid w:val="00602641"/>
    <w:rsid w:val="00611566"/>
    <w:rsid w:val="006151F7"/>
    <w:rsid w:val="006208EC"/>
    <w:rsid w:val="00626B25"/>
    <w:rsid w:val="0064411C"/>
    <w:rsid w:val="00645E35"/>
    <w:rsid w:val="00646D99"/>
    <w:rsid w:val="00650084"/>
    <w:rsid w:val="00656910"/>
    <w:rsid w:val="00661F02"/>
    <w:rsid w:val="00666483"/>
    <w:rsid w:val="0067066E"/>
    <w:rsid w:val="00671516"/>
    <w:rsid w:val="00677DE3"/>
    <w:rsid w:val="0068064C"/>
    <w:rsid w:val="00680920"/>
    <w:rsid w:val="00680C10"/>
    <w:rsid w:val="00681E6C"/>
    <w:rsid w:val="006856CF"/>
    <w:rsid w:val="00685931"/>
    <w:rsid w:val="00687CEB"/>
    <w:rsid w:val="006A107E"/>
    <w:rsid w:val="006C0C32"/>
    <w:rsid w:val="006C36E1"/>
    <w:rsid w:val="006C66D8"/>
    <w:rsid w:val="006D1E24"/>
    <w:rsid w:val="006E08C3"/>
    <w:rsid w:val="006E1417"/>
    <w:rsid w:val="006E2A88"/>
    <w:rsid w:val="006F05A8"/>
    <w:rsid w:val="006F5CBB"/>
    <w:rsid w:val="006F6A2C"/>
    <w:rsid w:val="0070051F"/>
    <w:rsid w:val="00706E7F"/>
    <w:rsid w:val="00710201"/>
    <w:rsid w:val="00714657"/>
    <w:rsid w:val="00714DC3"/>
    <w:rsid w:val="00717A1C"/>
    <w:rsid w:val="00722476"/>
    <w:rsid w:val="00734A5B"/>
    <w:rsid w:val="00735E81"/>
    <w:rsid w:val="00744E76"/>
    <w:rsid w:val="007460EF"/>
    <w:rsid w:val="00747EAE"/>
    <w:rsid w:val="00757D40"/>
    <w:rsid w:val="00766A60"/>
    <w:rsid w:val="007775B3"/>
    <w:rsid w:val="00781F0F"/>
    <w:rsid w:val="007846F6"/>
    <w:rsid w:val="0078727C"/>
    <w:rsid w:val="0079049D"/>
    <w:rsid w:val="0079289B"/>
    <w:rsid w:val="00792DBB"/>
    <w:rsid w:val="007A72E5"/>
    <w:rsid w:val="007B18D8"/>
    <w:rsid w:val="007B3472"/>
    <w:rsid w:val="007B7D44"/>
    <w:rsid w:val="007B7FFD"/>
    <w:rsid w:val="007C095F"/>
    <w:rsid w:val="007C61C3"/>
    <w:rsid w:val="007D559A"/>
    <w:rsid w:val="007F1EE8"/>
    <w:rsid w:val="007F3526"/>
    <w:rsid w:val="00800729"/>
    <w:rsid w:val="008028A4"/>
    <w:rsid w:val="008077A1"/>
    <w:rsid w:val="00812B0C"/>
    <w:rsid w:val="00813245"/>
    <w:rsid w:val="008155EF"/>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203C"/>
    <w:rsid w:val="008A2AAB"/>
    <w:rsid w:val="008A2D12"/>
    <w:rsid w:val="008B4F7A"/>
    <w:rsid w:val="008B5306"/>
    <w:rsid w:val="008C15EA"/>
    <w:rsid w:val="008C35C7"/>
    <w:rsid w:val="008C42B8"/>
    <w:rsid w:val="008D59EB"/>
    <w:rsid w:val="008E126C"/>
    <w:rsid w:val="008E2957"/>
    <w:rsid w:val="008E3E5F"/>
    <w:rsid w:val="008F2206"/>
    <w:rsid w:val="008F6C6B"/>
    <w:rsid w:val="0090187C"/>
    <w:rsid w:val="0090271F"/>
    <w:rsid w:val="00902DB9"/>
    <w:rsid w:val="0090360A"/>
    <w:rsid w:val="0090466A"/>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1C65"/>
    <w:rsid w:val="00974BB0"/>
    <w:rsid w:val="00975439"/>
    <w:rsid w:val="00983B35"/>
    <w:rsid w:val="00984778"/>
    <w:rsid w:val="009871BA"/>
    <w:rsid w:val="00995433"/>
    <w:rsid w:val="009A0AF3"/>
    <w:rsid w:val="009A0E7A"/>
    <w:rsid w:val="009A1E2F"/>
    <w:rsid w:val="009A1E95"/>
    <w:rsid w:val="009A5150"/>
    <w:rsid w:val="009B028B"/>
    <w:rsid w:val="009B05FC"/>
    <w:rsid w:val="009B07CD"/>
    <w:rsid w:val="009B16DE"/>
    <w:rsid w:val="009C19E9"/>
    <w:rsid w:val="009C21AE"/>
    <w:rsid w:val="009C3192"/>
    <w:rsid w:val="009D2DA6"/>
    <w:rsid w:val="009E1724"/>
    <w:rsid w:val="009F22DB"/>
    <w:rsid w:val="009F3B87"/>
    <w:rsid w:val="009F3C98"/>
    <w:rsid w:val="009F5D41"/>
    <w:rsid w:val="00A0655C"/>
    <w:rsid w:val="00A06B9E"/>
    <w:rsid w:val="00A1053B"/>
    <w:rsid w:val="00A10F02"/>
    <w:rsid w:val="00A13034"/>
    <w:rsid w:val="00A135BB"/>
    <w:rsid w:val="00A204CA"/>
    <w:rsid w:val="00A242F5"/>
    <w:rsid w:val="00A3562E"/>
    <w:rsid w:val="00A44AA1"/>
    <w:rsid w:val="00A53724"/>
    <w:rsid w:val="00A61A6A"/>
    <w:rsid w:val="00A647AB"/>
    <w:rsid w:val="00A76E66"/>
    <w:rsid w:val="00A82346"/>
    <w:rsid w:val="00A92AF6"/>
    <w:rsid w:val="00A9671C"/>
    <w:rsid w:val="00AA0E96"/>
    <w:rsid w:val="00AA1553"/>
    <w:rsid w:val="00AA4058"/>
    <w:rsid w:val="00AB1408"/>
    <w:rsid w:val="00AB43D5"/>
    <w:rsid w:val="00AB504B"/>
    <w:rsid w:val="00AB556A"/>
    <w:rsid w:val="00AB6DEB"/>
    <w:rsid w:val="00AC5059"/>
    <w:rsid w:val="00AD0F1D"/>
    <w:rsid w:val="00AD2619"/>
    <w:rsid w:val="00AD7EB7"/>
    <w:rsid w:val="00AE06A4"/>
    <w:rsid w:val="00AE2136"/>
    <w:rsid w:val="00AE370F"/>
    <w:rsid w:val="00AE5998"/>
    <w:rsid w:val="00AE5AFF"/>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7FD1"/>
    <w:rsid w:val="00B5060B"/>
    <w:rsid w:val="00B5139E"/>
    <w:rsid w:val="00B516BB"/>
    <w:rsid w:val="00B60FFA"/>
    <w:rsid w:val="00B61D6B"/>
    <w:rsid w:val="00B6563D"/>
    <w:rsid w:val="00B65C41"/>
    <w:rsid w:val="00B74842"/>
    <w:rsid w:val="00BA391E"/>
    <w:rsid w:val="00BA59FC"/>
    <w:rsid w:val="00BA6D6A"/>
    <w:rsid w:val="00BA7FDD"/>
    <w:rsid w:val="00BB32EC"/>
    <w:rsid w:val="00BC1C96"/>
    <w:rsid w:val="00BD3476"/>
    <w:rsid w:val="00BD5535"/>
    <w:rsid w:val="00BD67B1"/>
    <w:rsid w:val="00BE19FF"/>
    <w:rsid w:val="00BE7E68"/>
    <w:rsid w:val="00C07B22"/>
    <w:rsid w:val="00C12B51"/>
    <w:rsid w:val="00C1317F"/>
    <w:rsid w:val="00C24650"/>
    <w:rsid w:val="00C25AAF"/>
    <w:rsid w:val="00C27B36"/>
    <w:rsid w:val="00C33079"/>
    <w:rsid w:val="00C330DF"/>
    <w:rsid w:val="00C43FD6"/>
    <w:rsid w:val="00C47D2D"/>
    <w:rsid w:val="00C47E77"/>
    <w:rsid w:val="00C507DA"/>
    <w:rsid w:val="00C50A9A"/>
    <w:rsid w:val="00C556FB"/>
    <w:rsid w:val="00C55DE9"/>
    <w:rsid w:val="00C62547"/>
    <w:rsid w:val="00C62AE4"/>
    <w:rsid w:val="00C6360C"/>
    <w:rsid w:val="00C6448B"/>
    <w:rsid w:val="00C746FD"/>
    <w:rsid w:val="00C768BB"/>
    <w:rsid w:val="00C83A13"/>
    <w:rsid w:val="00C86833"/>
    <w:rsid w:val="00C9068C"/>
    <w:rsid w:val="00C92967"/>
    <w:rsid w:val="00C97B08"/>
    <w:rsid w:val="00C97DD9"/>
    <w:rsid w:val="00CA0C6F"/>
    <w:rsid w:val="00CA3D0C"/>
    <w:rsid w:val="00CA654B"/>
    <w:rsid w:val="00CB3A48"/>
    <w:rsid w:val="00CB474B"/>
    <w:rsid w:val="00CD0243"/>
    <w:rsid w:val="00CD3D99"/>
    <w:rsid w:val="00CD4C7B"/>
    <w:rsid w:val="00CD6435"/>
    <w:rsid w:val="00CD74AB"/>
    <w:rsid w:val="00CE1251"/>
    <w:rsid w:val="00CE3213"/>
    <w:rsid w:val="00CE56D2"/>
    <w:rsid w:val="00CF4BF6"/>
    <w:rsid w:val="00CF57A4"/>
    <w:rsid w:val="00D0075D"/>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0ED4"/>
    <w:rsid w:val="00D9134D"/>
    <w:rsid w:val="00D93B61"/>
    <w:rsid w:val="00D95AF8"/>
    <w:rsid w:val="00D96D11"/>
    <w:rsid w:val="00D97CC8"/>
    <w:rsid w:val="00DA5616"/>
    <w:rsid w:val="00DA7A03"/>
    <w:rsid w:val="00DB1818"/>
    <w:rsid w:val="00DB182D"/>
    <w:rsid w:val="00DC309B"/>
    <w:rsid w:val="00DC4DA2"/>
    <w:rsid w:val="00DC5F65"/>
    <w:rsid w:val="00DD008A"/>
    <w:rsid w:val="00DD3BD7"/>
    <w:rsid w:val="00DE0D91"/>
    <w:rsid w:val="00DE17D1"/>
    <w:rsid w:val="00E012FE"/>
    <w:rsid w:val="00E02E71"/>
    <w:rsid w:val="00E04D73"/>
    <w:rsid w:val="00E062E3"/>
    <w:rsid w:val="00E1680E"/>
    <w:rsid w:val="00E26608"/>
    <w:rsid w:val="00E30BB2"/>
    <w:rsid w:val="00E36407"/>
    <w:rsid w:val="00E4091C"/>
    <w:rsid w:val="00E54C4F"/>
    <w:rsid w:val="00E61B39"/>
    <w:rsid w:val="00E62835"/>
    <w:rsid w:val="00E6390C"/>
    <w:rsid w:val="00E64523"/>
    <w:rsid w:val="00E71F1D"/>
    <w:rsid w:val="00E73FDB"/>
    <w:rsid w:val="00E76DF7"/>
    <w:rsid w:val="00E77645"/>
    <w:rsid w:val="00E83697"/>
    <w:rsid w:val="00E83B14"/>
    <w:rsid w:val="00E91BDA"/>
    <w:rsid w:val="00EC0B53"/>
    <w:rsid w:val="00EC0F8F"/>
    <w:rsid w:val="00EC198A"/>
    <w:rsid w:val="00EC260E"/>
    <w:rsid w:val="00EC3196"/>
    <w:rsid w:val="00EC4A25"/>
    <w:rsid w:val="00ED645E"/>
    <w:rsid w:val="00ED7BA2"/>
    <w:rsid w:val="00EE217F"/>
    <w:rsid w:val="00EE44AD"/>
    <w:rsid w:val="00F0103A"/>
    <w:rsid w:val="00F025A2"/>
    <w:rsid w:val="00F0548C"/>
    <w:rsid w:val="00F068B5"/>
    <w:rsid w:val="00F07388"/>
    <w:rsid w:val="00F07EAC"/>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22E2"/>
    <w:rsid w:val="00F53AAD"/>
    <w:rsid w:val="00F53B29"/>
    <w:rsid w:val="00F54A3D"/>
    <w:rsid w:val="00F54F7D"/>
    <w:rsid w:val="00F6023A"/>
    <w:rsid w:val="00F62196"/>
    <w:rsid w:val="00F653B8"/>
    <w:rsid w:val="00F65709"/>
    <w:rsid w:val="00F71B89"/>
    <w:rsid w:val="00F7353C"/>
    <w:rsid w:val="00F76F8F"/>
    <w:rsid w:val="00F80C4B"/>
    <w:rsid w:val="00FA1266"/>
    <w:rsid w:val="00FB10E9"/>
    <w:rsid w:val="00FB16A0"/>
    <w:rsid w:val="00FB3E24"/>
    <w:rsid w:val="00FB3F5D"/>
    <w:rsid w:val="00FC1192"/>
    <w:rsid w:val="00FD4EDD"/>
    <w:rsid w:val="00FE14C2"/>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11">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101</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20</cp:revision>
  <dcterms:created xsi:type="dcterms:W3CDTF">2021-08-04T01:50:00Z</dcterms:created>
  <dcterms:modified xsi:type="dcterms:W3CDTF">2021-08-06T06:35:00Z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